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3CE6" w14:textId="662AFA41" w:rsidR="00E55FC3" w:rsidRPr="001D1A69" w:rsidRDefault="00E55FC3" w:rsidP="001D1A69">
      <w:pPr>
        <w:spacing w:after="120" w:line="240" w:lineRule="atLeast"/>
        <w:ind w:right="426"/>
        <w:jc w:val="both"/>
        <w:rPr>
          <w:b/>
          <w:bCs/>
          <w:i/>
          <w:color w:val="C00000"/>
          <w:sz w:val="36"/>
          <w:szCs w:val="36"/>
          <w:lang w:val="fr-CH"/>
        </w:rPr>
      </w:pPr>
      <w:r w:rsidRPr="001D1A69">
        <w:rPr>
          <w:b/>
          <w:bCs/>
          <w:color w:val="C00000"/>
          <w:sz w:val="36"/>
          <w:szCs w:val="36"/>
          <w:lang w:val="fr-CH"/>
        </w:rPr>
        <w:t>Modèle de clause de protection des données pour les contrats de travail / règlements d'embauche</w:t>
      </w:r>
    </w:p>
    <w:p w14:paraId="63DAEC0C" w14:textId="77777777" w:rsidR="00910BFB" w:rsidRPr="001D1A69" w:rsidRDefault="00910BFB" w:rsidP="001D1A69">
      <w:pPr>
        <w:spacing w:after="120" w:line="240" w:lineRule="atLeast"/>
        <w:ind w:right="426"/>
        <w:jc w:val="both"/>
        <w:rPr>
          <w:i/>
          <w:szCs w:val="16"/>
          <w:lang w:val="fr-CH"/>
        </w:rPr>
      </w:pPr>
    </w:p>
    <w:p w14:paraId="2DFE7FC9" w14:textId="77777777" w:rsidR="00E55FC3" w:rsidRPr="001D1A69" w:rsidRDefault="00E55FC3" w:rsidP="001D1A69">
      <w:pPr>
        <w:tabs>
          <w:tab w:val="left" w:pos="1418"/>
        </w:tabs>
        <w:spacing w:before="120" w:after="240" w:line="240" w:lineRule="atLeast"/>
        <w:ind w:right="426"/>
        <w:jc w:val="both"/>
        <w:rPr>
          <w:b/>
          <w:bCs/>
          <w:i/>
          <w:szCs w:val="16"/>
          <w:lang w:val="fr-CH"/>
        </w:rPr>
      </w:pPr>
      <w:r w:rsidRPr="001D1A69">
        <w:rPr>
          <w:b/>
          <w:bCs/>
          <w:i/>
          <w:szCs w:val="16"/>
          <w:lang w:val="fr-CH"/>
        </w:rPr>
        <w:t>Remarque introductive :</w:t>
      </w:r>
    </w:p>
    <w:p w14:paraId="51B36270" w14:textId="2EF62536" w:rsidR="006F6D31" w:rsidRPr="001D1A69" w:rsidRDefault="00E55FC3" w:rsidP="001D1A69">
      <w:pPr>
        <w:tabs>
          <w:tab w:val="left" w:pos="1418"/>
        </w:tabs>
        <w:spacing w:before="120" w:after="240" w:line="240" w:lineRule="atLeast"/>
        <w:ind w:right="426"/>
        <w:jc w:val="both"/>
        <w:rPr>
          <w:bCs/>
          <w:i/>
          <w:szCs w:val="16"/>
          <w:lang w:val="fr-CH"/>
        </w:rPr>
      </w:pPr>
      <w:r w:rsidRPr="001D1A69">
        <w:rPr>
          <w:bCs/>
          <w:i/>
          <w:szCs w:val="16"/>
          <w:lang w:val="fr-CH"/>
        </w:rPr>
        <w:t>Le modèle de clause de protection des données ci-dessous pour les contrats de travail ou les règlements d'embauche a été mis à disposition par l'ASEPP Association suisse des entrepreneurs plâtriers-peintres. Il n'a pas la prétention d'être complet. Le cas échéant, le modèle doit être adapté ou complété en fonction des différents besoins.</w:t>
      </w:r>
    </w:p>
    <w:p w14:paraId="2D9B1EF9" w14:textId="5B0B0B0A" w:rsidR="000E6E07" w:rsidRPr="001D1A69" w:rsidRDefault="000E6E07" w:rsidP="001D1A69">
      <w:pPr>
        <w:tabs>
          <w:tab w:val="left" w:pos="1418"/>
        </w:tabs>
        <w:spacing w:before="120" w:after="240" w:line="240" w:lineRule="atLeast"/>
        <w:ind w:right="426"/>
        <w:jc w:val="both"/>
        <w:rPr>
          <w:bCs/>
          <w:i/>
          <w:szCs w:val="16"/>
          <w:lang w:val="fr-CH"/>
        </w:rPr>
      </w:pPr>
      <w:r w:rsidRPr="001D1A69">
        <w:rPr>
          <w:bCs/>
          <w:i/>
          <w:szCs w:val="16"/>
          <w:lang w:val="fr-CH"/>
        </w:rPr>
        <w:t>*****</w:t>
      </w:r>
    </w:p>
    <w:p w14:paraId="0DD25C57" w14:textId="22CFE90B" w:rsidR="006F6D31" w:rsidRPr="001D1A69" w:rsidRDefault="001D1A69" w:rsidP="001D1A69">
      <w:pPr>
        <w:spacing w:line="240" w:lineRule="auto"/>
        <w:ind w:right="426"/>
        <w:jc w:val="both"/>
        <w:rPr>
          <w:lang w:val="fr-CH"/>
        </w:rPr>
      </w:pPr>
      <w:r w:rsidRPr="001D1A69">
        <w:rPr>
          <w:lang w:val="fr-CH"/>
        </w:rPr>
        <w:t>«</w:t>
      </w:r>
      <w:r>
        <w:rPr>
          <w:lang w:val="fr-CH"/>
        </w:rPr>
        <w:t xml:space="preserve"> </w:t>
      </w:r>
      <w:r w:rsidRPr="001D1A69">
        <w:rPr>
          <w:lang w:val="fr-CH"/>
        </w:rPr>
        <w:t>L’employeur doit collecter et traiter des données à caractère personnel des collaboratrices et collaborateurs aux fins d’accomplir les prestations qui résultent du contrat de travail. Les données correspondantes sont traitées uniquement dans le but d’exécuter le contrat de travail. La transmission de données à caractère personnel à des tiers n’a lieu que dans la mesure où l’exécution du contrat de travail l’exige légalement (notamment aux autorités et aux tribunaux ou dans le cadre d’une déclaration d’accident auprès de la S</w:t>
      </w:r>
      <w:r w:rsidRPr="001D1A69">
        <w:rPr>
          <w:lang w:val="fr-CH"/>
        </w:rPr>
        <w:t>uva</w:t>
      </w:r>
      <w:r w:rsidRPr="001D1A69">
        <w:rPr>
          <w:lang w:val="fr-CH"/>
        </w:rPr>
        <w:t>, etc.) ou si elle est prévue dans le cadre du contrat de travail (p. ex. dans la CCT). Le traitement des données a lieu conformément aux dispositions applicables en matière de protection des données, en particulier aux dispositions de la loi fédérale sur la protection des données (LPD). Lors du traitement des données, les principes de légalité, proportionnalité, finalité, exactitude, transparence – en particulier le respect des devoirs d’information – et de sécurité des données sont pris en considération et respectés. Les collaboratrices et collaborateurs ont à tout moment le droit de demander à l’employeur (contact) des renseignements sur les données personnelles traitées.</w:t>
      </w:r>
      <w:r>
        <w:rPr>
          <w:lang w:val="fr-CH"/>
        </w:rPr>
        <w:t xml:space="preserve"> </w:t>
      </w:r>
      <w:r w:rsidRPr="001D1A69">
        <w:rPr>
          <w:lang w:val="fr-CH"/>
        </w:rPr>
        <w:t>»</w:t>
      </w:r>
    </w:p>
    <w:sectPr w:rsidR="006F6D31" w:rsidRPr="001D1A69" w:rsidSect="004A64EA">
      <w:headerReference w:type="default" r:id="rId8"/>
      <w:footerReference w:type="first" r:id="rId9"/>
      <w:pgSz w:w="11906" w:h="16838" w:code="9"/>
      <w:pgMar w:top="2631" w:right="551" w:bottom="1418" w:left="1290" w:header="522" w:footer="8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6B24" w14:textId="77777777" w:rsidR="00F021B6" w:rsidRDefault="00F021B6">
      <w:r>
        <w:separator/>
      </w:r>
    </w:p>
  </w:endnote>
  <w:endnote w:type="continuationSeparator" w:id="0">
    <w:p w14:paraId="6033A7B6" w14:textId="77777777" w:rsidR="00F021B6" w:rsidRDefault="00F0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E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084A" w14:textId="77777777" w:rsidR="004326DD" w:rsidRPr="004326DD" w:rsidRDefault="004326DD" w:rsidP="003C3D2D">
    <w:pPr>
      <w:pStyle w:val="Fuzeile"/>
      <w:tabs>
        <w:tab w:val="clear" w:pos="4536"/>
        <w:tab w:val="clear" w:pos="9072"/>
        <w:tab w:val="center" w:pos="4607"/>
      </w:tabs>
      <w:rPr>
        <w:color w:val="000000" w:themeColor="text1"/>
        <w:sz w:val="16"/>
        <w:szCs w:val="16"/>
      </w:rPr>
    </w:pPr>
  </w:p>
  <w:p w14:paraId="77D7EC33" w14:textId="77777777" w:rsidR="00C034EB" w:rsidRDefault="00C034EB" w:rsidP="00C034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B529" w14:textId="77777777" w:rsidR="00F021B6" w:rsidRDefault="00F021B6">
      <w:r>
        <w:separator/>
      </w:r>
    </w:p>
  </w:footnote>
  <w:footnote w:type="continuationSeparator" w:id="0">
    <w:p w14:paraId="31E4120F" w14:textId="77777777" w:rsidR="00F021B6" w:rsidRDefault="00F0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5FC6" w14:textId="77777777" w:rsidR="00666099" w:rsidRDefault="00BE7133" w:rsidP="00F87771">
    <w:pPr>
      <w:pStyle w:val="Kopfzeile"/>
      <w:tabs>
        <w:tab w:val="clear" w:pos="9072"/>
      </w:tabs>
      <w:ind w:right="-1150"/>
    </w:pPr>
    <w:r>
      <w:rPr>
        <w:noProof/>
      </w:rPr>
      <w:drawing>
        <wp:anchor distT="0" distB="0" distL="114300" distR="114300" simplePos="0" relativeHeight="251658240" behindDoc="1" locked="0" layoutInCell="1" allowOverlap="1" wp14:anchorId="74B733AC" wp14:editId="41AB74A4">
          <wp:simplePos x="0" y="0"/>
          <wp:positionH relativeFrom="page">
            <wp:posOffset>0</wp:posOffset>
          </wp:positionH>
          <wp:positionV relativeFrom="page">
            <wp:posOffset>0</wp:posOffset>
          </wp:positionV>
          <wp:extent cx="7569587" cy="106991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7569587" cy="10699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B6A"/>
    <w:multiLevelType w:val="hybridMultilevel"/>
    <w:tmpl w:val="710C5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0F73FE"/>
    <w:multiLevelType w:val="hybridMultilevel"/>
    <w:tmpl w:val="4CD02A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08659">
    <w:abstractNumId w:val="2"/>
  </w:num>
  <w:num w:numId="2" w16cid:durableId="1424184425">
    <w:abstractNumId w:val="0"/>
  </w:num>
  <w:num w:numId="3" w16cid:durableId="14347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2F"/>
    <w:rsid w:val="00003AD3"/>
    <w:rsid w:val="000136C4"/>
    <w:rsid w:val="00062533"/>
    <w:rsid w:val="000B13ED"/>
    <w:rsid w:val="000E6E07"/>
    <w:rsid w:val="00112F2E"/>
    <w:rsid w:val="001B5F30"/>
    <w:rsid w:val="001C67F1"/>
    <w:rsid w:val="001D1A69"/>
    <w:rsid w:val="002222AD"/>
    <w:rsid w:val="00320D09"/>
    <w:rsid w:val="0032520F"/>
    <w:rsid w:val="003327C4"/>
    <w:rsid w:val="00334A5B"/>
    <w:rsid w:val="0034240A"/>
    <w:rsid w:val="003C3D2D"/>
    <w:rsid w:val="00416B61"/>
    <w:rsid w:val="004326DD"/>
    <w:rsid w:val="00464663"/>
    <w:rsid w:val="004A64EA"/>
    <w:rsid w:val="004F2B89"/>
    <w:rsid w:val="00613F88"/>
    <w:rsid w:val="00666099"/>
    <w:rsid w:val="00670981"/>
    <w:rsid w:val="006A24AD"/>
    <w:rsid w:val="006F6D31"/>
    <w:rsid w:val="007445F5"/>
    <w:rsid w:val="007472B7"/>
    <w:rsid w:val="007905D6"/>
    <w:rsid w:val="007F5C6F"/>
    <w:rsid w:val="00800C7F"/>
    <w:rsid w:val="00857A3B"/>
    <w:rsid w:val="00880E2B"/>
    <w:rsid w:val="008D4C36"/>
    <w:rsid w:val="009030C0"/>
    <w:rsid w:val="00910BFB"/>
    <w:rsid w:val="009555FD"/>
    <w:rsid w:val="009D2C96"/>
    <w:rsid w:val="00AB5984"/>
    <w:rsid w:val="00B3470C"/>
    <w:rsid w:val="00BE7133"/>
    <w:rsid w:val="00C034EB"/>
    <w:rsid w:val="00C05455"/>
    <w:rsid w:val="00C354B8"/>
    <w:rsid w:val="00C97FC1"/>
    <w:rsid w:val="00CC343E"/>
    <w:rsid w:val="00D4742F"/>
    <w:rsid w:val="00DC22F5"/>
    <w:rsid w:val="00E12658"/>
    <w:rsid w:val="00E4134C"/>
    <w:rsid w:val="00E55FC3"/>
    <w:rsid w:val="00EE1F42"/>
    <w:rsid w:val="00F021B6"/>
    <w:rsid w:val="00F325F9"/>
    <w:rsid w:val="00F55606"/>
    <w:rsid w:val="00F82659"/>
    <w:rsid w:val="00F87771"/>
    <w:rsid w:val="00FA23B5"/>
    <w:rsid w:val="00FB0481"/>
    <w:rsid w:val="00FB636F"/>
  </w:rsids>
  <m:mathPr>
    <m:mathFont m:val="Cambria Math"/>
    <m:brkBin m:val="before"/>
    <m:brkBinSub m:val="--"/>
    <m:smallFrac m:val="0"/>
    <m:dispDef/>
    <m:lMargin m:val="0"/>
    <m:rMargin m:val="0"/>
    <m:defJc m:val="centerGroup"/>
    <m:wrapIndent m:val="1440"/>
    <m:intLim m:val="subSup"/>
    <m:naryLim m:val="undOvr"/>
  </m:mathPr>
  <w:themeFontLang w:val="de-L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23914"/>
  <w14:defaultImageDpi w14:val="300"/>
  <w15:docId w15:val="{EE27F0F6-667B-384B-B027-887F8AFD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LI"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5363"/>
    <w:pPr>
      <w:spacing w:line="280" w:lineRule="atLeast"/>
    </w:pPr>
    <w:rPr>
      <w:rFonts w:ascii="Arial" w:hAnsi="Arial" w:cs="Arial"/>
      <w:lang w:val="en-US" w:eastAsia="zh-TW"/>
    </w:rPr>
  </w:style>
  <w:style w:type="paragraph" w:styleId="berschrift1">
    <w:name w:val="heading 1"/>
    <w:basedOn w:val="Standard"/>
    <w:next w:val="Standard"/>
    <w:qFormat/>
    <w:rsid w:val="00FB3FC2"/>
    <w:pPr>
      <w:keepNext/>
      <w:outlineLvl w:val="0"/>
    </w:pPr>
    <w:rPr>
      <w:b/>
      <w:bCs/>
      <w:kern w:val="32"/>
    </w:rPr>
  </w:style>
  <w:style w:type="paragraph" w:styleId="berschrift2">
    <w:name w:val="heading 2"/>
    <w:basedOn w:val="Standard"/>
    <w:next w:val="Standard"/>
    <w:qFormat/>
    <w:rsid w:val="00FB3FC2"/>
    <w:pPr>
      <w:keepNext/>
      <w:outlineLvl w:val="1"/>
    </w:pPr>
    <w:rPr>
      <w:b/>
      <w:bCs/>
    </w:rPr>
  </w:style>
  <w:style w:type="paragraph" w:styleId="berschrift3">
    <w:name w:val="heading 3"/>
    <w:basedOn w:val="Standard"/>
    <w:next w:val="Standard"/>
    <w:qFormat/>
    <w:rsid w:val="00FB3FC2"/>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link w:val="FuzeileZchn"/>
    <w:uiPriority w:val="99"/>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Betreff">
    <w:name w:val="Betreff"/>
    <w:basedOn w:val="Standard"/>
    <w:rsid w:val="003D208E"/>
    <w:rPr>
      <w:b/>
      <w:bCs/>
    </w:rPr>
  </w:style>
  <w:style w:type="paragraph" w:customStyle="1" w:styleId="Adresse">
    <w:name w:val="Adresse"/>
    <w:basedOn w:val="Standard"/>
    <w:rsid w:val="00F3503B"/>
    <w:pPr>
      <w:ind w:right="1985"/>
    </w:pPr>
  </w:style>
  <w:style w:type="paragraph" w:customStyle="1" w:styleId="Untereinheit">
    <w:name w:val="Untereinheit"/>
    <w:basedOn w:val="Universittseinheit"/>
    <w:rsid w:val="00C273B2"/>
    <w:rPr>
      <w:b w:val="0"/>
      <w:bCs w:val="0"/>
      <w:lang w:val="de-CH"/>
    </w:rPr>
  </w:style>
  <w:style w:type="character" w:styleId="Seitenzahl">
    <w:name w:val="page number"/>
    <w:basedOn w:val="Absatz-Standardschriftart"/>
    <w:uiPriority w:val="99"/>
    <w:semiHidden/>
    <w:unhideWhenUsed/>
    <w:rsid w:val="00C034EB"/>
  </w:style>
  <w:style w:type="character" w:customStyle="1" w:styleId="FuzeileZchn">
    <w:name w:val="Fußzeile Zchn"/>
    <w:basedOn w:val="Absatz-Standardschriftart"/>
    <w:link w:val="Fuzeile"/>
    <w:uiPriority w:val="99"/>
    <w:rsid w:val="004326DD"/>
    <w:rPr>
      <w:rFonts w:ascii="Arial" w:hAnsi="Arial" w:cs="Arial"/>
      <w:sz w:val="15"/>
      <w:szCs w:val="15"/>
      <w:lang w:val="en-US" w:eastAsia="zh-TW"/>
    </w:rPr>
  </w:style>
  <w:style w:type="paragraph" w:styleId="Listenabsatz">
    <w:name w:val="List Paragraph"/>
    <w:basedOn w:val="Standard"/>
    <w:uiPriority w:val="34"/>
    <w:qFormat/>
    <w:rsid w:val="00910BFB"/>
    <w:pPr>
      <w:spacing w:after="160" w:line="259" w:lineRule="auto"/>
      <w:ind w:left="720"/>
      <w:contextualSpacing/>
    </w:pPr>
    <w:rPr>
      <w:rFonts w:asciiTheme="minorHAnsi" w:eastAsiaTheme="minorHAnsi" w:hAnsiTheme="minorHAnsi" w:cstheme="minorBidi"/>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Kontaktkomponisten/SGUV/_Grafikdaten/Geschaeftsdrucksachen/Briefpapier-DE/briefpapier-sguv.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EAE9-DE58-224B-9F6B-46EAA5B5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briefpapier-sguv.dotx</Template>
  <TotalTime>0</TotalTime>
  <Pages>1</Pages>
  <Words>231</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Letter</vt:lpstr>
    </vt:vector>
  </TitlesOfParts>
  <Company>University of Zurich</Company>
  <LinksUpToDate>false</LinksUpToDate>
  <CharactersWithSpaces>1685</CharactersWithSpaces>
  <SharedDoc>false</SharedDoc>
  <HLinks>
    <vt:vector size="12" baseType="variant">
      <vt:variant>
        <vt:i4>8192119</vt:i4>
      </vt:variant>
      <vt:variant>
        <vt:i4>-1</vt:i4>
      </vt:variant>
      <vt:variant>
        <vt:i4>2063</vt:i4>
      </vt:variant>
      <vt:variant>
        <vt:i4>1</vt:i4>
      </vt:variant>
      <vt:variant>
        <vt:lpwstr>uzh_logo_e_pos_grau_1mm</vt:lpwstr>
      </vt:variant>
      <vt:variant>
        <vt:lpwstr/>
      </vt:variant>
      <vt:variant>
        <vt:i4>8192119</vt:i4>
      </vt:variant>
      <vt:variant>
        <vt:i4>-1</vt:i4>
      </vt:variant>
      <vt:variant>
        <vt:i4>2064</vt:i4>
      </vt:variant>
      <vt:variant>
        <vt:i4>1</vt:i4>
      </vt:variant>
      <vt:variant>
        <vt:lpwstr>uzh_logo_e_pos_grau_1mm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Microsoft Office-Benutzer</dc:creator>
  <cp:keywords/>
  <dc:description>Vorlage uzh_brief_e MSO2003 v1 6.5.2010</dc:description>
  <cp:lastModifiedBy>Melanie Tuor</cp:lastModifiedBy>
  <cp:revision>9</cp:revision>
  <cp:lastPrinted>2019-10-21T12:41:00Z</cp:lastPrinted>
  <dcterms:created xsi:type="dcterms:W3CDTF">2023-09-20T11:02:00Z</dcterms:created>
  <dcterms:modified xsi:type="dcterms:W3CDTF">2023-09-20T13:53:00Z</dcterms:modified>
</cp:coreProperties>
</file>