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936A" w14:textId="054A4BE3" w:rsidR="00910BFB" w:rsidRPr="000E6E07" w:rsidRDefault="00910BFB" w:rsidP="009D2C96">
      <w:pPr>
        <w:spacing w:line="240" w:lineRule="auto"/>
        <w:ind w:right="426"/>
        <w:jc w:val="both"/>
        <w:rPr>
          <w:b/>
          <w:bCs/>
          <w:color w:val="C00000"/>
          <w:sz w:val="36"/>
          <w:szCs w:val="36"/>
          <w:lang w:val="de-CH"/>
        </w:rPr>
      </w:pPr>
      <w:r w:rsidRPr="000E6E07">
        <w:rPr>
          <w:b/>
          <w:bCs/>
          <w:color w:val="C00000"/>
          <w:sz w:val="36"/>
          <w:szCs w:val="36"/>
          <w:lang w:val="de-CH"/>
        </w:rPr>
        <w:t xml:space="preserve">Muster Datenschutzerklärung </w:t>
      </w:r>
      <w:r w:rsidR="000E6E07" w:rsidRPr="000E6E07">
        <w:rPr>
          <w:b/>
          <w:bCs/>
          <w:color w:val="C00000"/>
          <w:sz w:val="36"/>
          <w:szCs w:val="36"/>
          <w:lang w:val="de-CH"/>
        </w:rPr>
        <w:t>Kunden</w:t>
      </w:r>
    </w:p>
    <w:p w14:paraId="63DAEC0C" w14:textId="77777777" w:rsidR="00910BFB" w:rsidRPr="000E6E07" w:rsidRDefault="00910BFB" w:rsidP="009D2C96">
      <w:pPr>
        <w:spacing w:after="120" w:line="240" w:lineRule="atLeast"/>
        <w:ind w:right="426"/>
        <w:jc w:val="both"/>
        <w:rPr>
          <w:i/>
          <w:szCs w:val="16"/>
          <w:lang w:val="de-CH"/>
        </w:rPr>
      </w:pPr>
    </w:p>
    <w:p w14:paraId="609E7E72" w14:textId="77777777" w:rsidR="00910BFB" w:rsidRPr="0012533D" w:rsidRDefault="00910BFB" w:rsidP="009D2C96">
      <w:pPr>
        <w:spacing w:after="120" w:line="240" w:lineRule="atLeast"/>
        <w:ind w:right="426"/>
        <w:jc w:val="both"/>
        <w:rPr>
          <w:b/>
          <w:bCs/>
          <w:i/>
          <w:lang w:val="de-CH"/>
        </w:rPr>
      </w:pPr>
      <w:r w:rsidRPr="0012533D">
        <w:rPr>
          <w:b/>
          <w:bCs/>
          <w:i/>
          <w:lang w:val="de-CH"/>
        </w:rPr>
        <w:t>Einleitende Bemerkung:</w:t>
      </w:r>
    </w:p>
    <w:p w14:paraId="30CDA9F9" w14:textId="7BBD238B" w:rsidR="000E6E07" w:rsidRPr="0012533D" w:rsidRDefault="000E6E07" w:rsidP="009D2C96">
      <w:pPr>
        <w:tabs>
          <w:tab w:val="left" w:pos="1418"/>
        </w:tabs>
        <w:spacing w:before="120" w:after="240" w:line="240" w:lineRule="atLeast"/>
        <w:ind w:right="426"/>
        <w:jc w:val="both"/>
        <w:rPr>
          <w:bCs/>
          <w:i/>
          <w:lang w:val="de-CH"/>
        </w:rPr>
      </w:pPr>
      <w:r w:rsidRPr="0012533D">
        <w:rPr>
          <w:bCs/>
          <w:i/>
          <w:lang w:val="de-CH"/>
        </w:rPr>
        <w:t xml:space="preserve">Die untenstehende Muster-Datenschutzerklärung für Kunden wurde vom SMGV Schweizerischer Maler- und </w:t>
      </w:r>
      <w:proofErr w:type="spellStart"/>
      <w:r w:rsidRPr="0012533D">
        <w:rPr>
          <w:bCs/>
          <w:i/>
          <w:lang w:val="de-CH"/>
        </w:rPr>
        <w:t>Gipserunternehmer</w:t>
      </w:r>
      <w:proofErr w:type="spellEnd"/>
      <w:r w:rsidRPr="0012533D">
        <w:rPr>
          <w:bCs/>
          <w:i/>
          <w:lang w:val="de-CH"/>
        </w:rPr>
        <w:t>-Verband zur Verfügung gestellt. Es besteht kein Anspruch auf Vollständigkeit. Allenfalls ist die Vorlage auf die einzelnen Bedürfnisse hin anzupassen bzw. zu ergänzen.</w:t>
      </w:r>
    </w:p>
    <w:p w14:paraId="2D9B1EF9" w14:textId="15EE8DA8" w:rsidR="000E6E07" w:rsidRPr="0012533D" w:rsidRDefault="000E6E07" w:rsidP="009D2C96">
      <w:pPr>
        <w:tabs>
          <w:tab w:val="left" w:pos="1418"/>
        </w:tabs>
        <w:spacing w:before="120" w:after="240" w:line="240" w:lineRule="atLeast"/>
        <w:ind w:right="426"/>
        <w:jc w:val="both"/>
        <w:rPr>
          <w:bCs/>
          <w:i/>
          <w:lang w:val="de-CH"/>
        </w:rPr>
      </w:pPr>
      <w:r w:rsidRPr="0012533D">
        <w:rPr>
          <w:bCs/>
          <w:i/>
          <w:lang w:val="de-CH"/>
        </w:rPr>
        <w:t>*****</w:t>
      </w:r>
    </w:p>
    <w:p w14:paraId="4C1D416A" w14:textId="6F9833F1" w:rsidR="000E6E07" w:rsidRPr="0012533D" w:rsidRDefault="000E6E07" w:rsidP="000E6E07">
      <w:pPr>
        <w:pStyle w:val="Listenabsatz"/>
        <w:numPr>
          <w:ilvl w:val="0"/>
          <w:numId w:val="3"/>
        </w:numPr>
        <w:tabs>
          <w:tab w:val="left" w:pos="1418"/>
        </w:tabs>
        <w:spacing w:before="120" w:after="240" w:line="240" w:lineRule="atLeast"/>
        <w:ind w:right="426"/>
        <w:jc w:val="both"/>
        <w:rPr>
          <w:rFonts w:ascii="Arial" w:hAnsi="Arial" w:cs="Arial"/>
          <w:bCs/>
          <w:iCs/>
          <w:sz w:val="20"/>
          <w:szCs w:val="20"/>
        </w:rPr>
      </w:pPr>
      <w:r w:rsidRPr="0012533D">
        <w:rPr>
          <w:rFonts w:ascii="Arial" w:hAnsi="Arial" w:cs="Arial"/>
          <w:bCs/>
          <w:iCs/>
          <w:sz w:val="20"/>
          <w:szCs w:val="20"/>
        </w:rPr>
        <w:t xml:space="preserve">Wir erheben, verarbeiten und nutzen Ihre Personendaten in Übereinstimmung mit dem Inhalt der vorliegenden Datenschutzbestimmungen sowie den anwendbaren Datenschutzvorschriften, insbesondere dem Schweizer Datenschutzgesetz (DSG). </w:t>
      </w:r>
    </w:p>
    <w:p w14:paraId="196353CE" w14:textId="0BAF3B13" w:rsidR="000E6E07" w:rsidRPr="0012533D" w:rsidRDefault="000E6E07" w:rsidP="000E6E07">
      <w:pPr>
        <w:pStyle w:val="Listenabsatz"/>
        <w:numPr>
          <w:ilvl w:val="0"/>
          <w:numId w:val="3"/>
        </w:numPr>
        <w:tabs>
          <w:tab w:val="left" w:pos="1418"/>
        </w:tabs>
        <w:spacing w:before="120" w:after="240" w:line="240" w:lineRule="atLeast"/>
        <w:ind w:right="426"/>
        <w:jc w:val="both"/>
        <w:rPr>
          <w:rFonts w:ascii="Arial" w:hAnsi="Arial" w:cs="Arial"/>
          <w:bCs/>
          <w:iCs/>
          <w:sz w:val="20"/>
          <w:szCs w:val="20"/>
        </w:rPr>
      </w:pPr>
      <w:r w:rsidRPr="0012533D">
        <w:rPr>
          <w:rFonts w:ascii="Arial" w:hAnsi="Arial" w:cs="Arial"/>
          <w:bCs/>
          <w:iCs/>
          <w:sz w:val="20"/>
          <w:szCs w:val="20"/>
        </w:rPr>
        <w:t xml:space="preserve">Personendaten im Sinne dieser Datenschutzbestimmungen sind alle Informationen, die sich auf eine bestimmte oder bestimmbare natürliche Person beziehen. Wir bearbeiten Personendaten, welche wir im Rahmen der Vertragsbeziehung von Ihnen oder beteiligten Dritten erhalten oder die wir selbst erheben. Verantwortlicher für die gestützt auf diese Datenschutzerklärung erfolgende Bearbeitung von Personendaten ist die (Name/Firma, Adresse, </w:t>
      </w:r>
      <w:proofErr w:type="spellStart"/>
      <w:r w:rsidRPr="0012533D">
        <w:rPr>
          <w:rFonts w:ascii="Arial" w:hAnsi="Arial" w:cs="Arial"/>
          <w:bCs/>
          <w:iCs/>
          <w:sz w:val="20"/>
          <w:szCs w:val="20"/>
        </w:rPr>
        <w:t>evt.</w:t>
      </w:r>
      <w:proofErr w:type="spellEnd"/>
      <w:r w:rsidRPr="0012533D">
        <w:rPr>
          <w:rFonts w:ascii="Arial" w:hAnsi="Arial" w:cs="Arial"/>
          <w:bCs/>
          <w:iCs/>
          <w:sz w:val="20"/>
          <w:szCs w:val="20"/>
        </w:rPr>
        <w:t xml:space="preserve"> E-Mail). </w:t>
      </w:r>
    </w:p>
    <w:p w14:paraId="1292C694" w14:textId="5549FEED" w:rsidR="000E6E07" w:rsidRPr="0012533D" w:rsidRDefault="000E6E07" w:rsidP="000E6E07">
      <w:pPr>
        <w:pStyle w:val="Listenabsatz"/>
        <w:numPr>
          <w:ilvl w:val="0"/>
          <w:numId w:val="3"/>
        </w:numPr>
        <w:tabs>
          <w:tab w:val="left" w:pos="1418"/>
        </w:tabs>
        <w:spacing w:before="120" w:after="240" w:line="240" w:lineRule="atLeast"/>
        <w:ind w:right="426"/>
        <w:jc w:val="both"/>
        <w:rPr>
          <w:rFonts w:ascii="Arial" w:hAnsi="Arial" w:cs="Arial"/>
          <w:bCs/>
          <w:iCs/>
          <w:sz w:val="20"/>
          <w:szCs w:val="20"/>
        </w:rPr>
      </w:pPr>
      <w:r w:rsidRPr="0012533D">
        <w:rPr>
          <w:rFonts w:ascii="Arial" w:hAnsi="Arial" w:cs="Arial"/>
          <w:bCs/>
          <w:iCs/>
          <w:sz w:val="20"/>
          <w:szCs w:val="20"/>
        </w:rPr>
        <w:t xml:space="preserve">Einerseits erhalten wir Personendaten von Ihnen bzw. von den betroffenen Personen selbst, wenn Sie bzw. diese uns über E-Mail oder per Telefon kontaktieren und unsere Dienstleistungen nachfragen. Dazu gehören z.B. Name und Kontaktdaten. </w:t>
      </w:r>
    </w:p>
    <w:p w14:paraId="23D8CCD9" w14:textId="4FBD22D6" w:rsidR="000E6E07" w:rsidRPr="0012533D" w:rsidRDefault="000E6E07" w:rsidP="000E6E07">
      <w:pPr>
        <w:pStyle w:val="Listenabsatz"/>
        <w:numPr>
          <w:ilvl w:val="0"/>
          <w:numId w:val="3"/>
        </w:numPr>
        <w:tabs>
          <w:tab w:val="left" w:pos="1418"/>
        </w:tabs>
        <w:spacing w:before="120" w:after="240" w:line="240" w:lineRule="atLeast"/>
        <w:ind w:right="426"/>
        <w:jc w:val="both"/>
        <w:rPr>
          <w:rFonts w:ascii="Arial" w:hAnsi="Arial" w:cs="Arial"/>
          <w:bCs/>
          <w:iCs/>
          <w:sz w:val="20"/>
          <w:szCs w:val="20"/>
        </w:rPr>
      </w:pPr>
      <w:r w:rsidRPr="0012533D">
        <w:rPr>
          <w:rFonts w:ascii="Arial" w:hAnsi="Arial" w:cs="Arial"/>
          <w:bCs/>
          <w:iCs/>
          <w:sz w:val="20"/>
          <w:szCs w:val="20"/>
        </w:rPr>
        <w:t xml:space="preserve">Andererseits bearbeiten wir Personendaten, die wir in unserer Korrespondenz mit Dritten (namentlich Lieferanten, andere Unternehmungen, etc.) im Rahmen des Vertragsverhältnisses erhalten (z.B. Name, Kontaktdaten). Zudem erheben wir einige Personendaten selbst, z.B. auf Websites. </w:t>
      </w:r>
    </w:p>
    <w:p w14:paraId="4F375355" w14:textId="5E8E1DF0" w:rsidR="000E6E07" w:rsidRPr="0012533D" w:rsidRDefault="000E6E07" w:rsidP="000E6E07">
      <w:pPr>
        <w:pStyle w:val="Listenabsatz"/>
        <w:numPr>
          <w:ilvl w:val="0"/>
          <w:numId w:val="3"/>
        </w:numPr>
        <w:tabs>
          <w:tab w:val="left" w:pos="1418"/>
        </w:tabs>
        <w:spacing w:before="120" w:after="240" w:line="240" w:lineRule="atLeast"/>
        <w:ind w:right="426"/>
        <w:jc w:val="both"/>
        <w:rPr>
          <w:rFonts w:ascii="Arial" w:hAnsi="Arial" w:cs="Arial"/>
          <w:bCs/>
          <w:iCs/>
          <w:sz w:val="20"/>
          <w:szCs w:val="20"/>
        </w:rPr>
      </w:pPr>
      <w:r w:rsidRPr="0012533D">
        <w:rPr>
          <w:rFonts w:ascii="Arial" w:hAnsi="Arial" w:cs="Arial"/>
          <w:bCs/>
          <w:iCs/>
          <w:sz w:val="20"/>
          <w:szCs w:val="20"/>
        </w:rPr>
        <w:t xml:space="preserve">Diese Personendaten bearbeiten wir primär, um unsere werkvertraglichen Leistungen erbringen, dokumentieren und abrechnen zu können. </w:t>
      </w:r>
    </w:p>
    <w:p w14:paraId="1884CE0E" w14:textId="2D1A7BED" w:rsidR="000E6E07" w:rsidRPr="0012533D" w:rsidRDefault="000E6E07" w:rsidP="000E6E07">
      <w:pPr>
        <w:pStyle w:val="Listenabsatz"/>
        <w:numPr>
          <w:ilvl w:val="0"/>
          <w:numId w:val="3"/>
        </w:numPr>
        <w:tabs>
          <w:tab w:val="left" w:pos="1418"/>
        </w:tabs>
        <w:spacing w:before="120" w:after="240" w:line="240" w:lineRule="atLeast"/>
        <w:ind w:right="426"/>
        <w:jc w:val="both"/>
        <w:rPr>
          <w:rFonts w:ascii="Arial" w:hAnsi="Arial" w:cs="Arial"/>
          <w:bCs/>
          <w:iCs/>
          <w:sz w:val="20"/>
          <w:szCs w:val="20"/>
        </w:rPr>
      </w:pPr>
      <w:r w:rsidRPr="0012533D">
        <w:rPr>
          <w:rFonts w:ascii="Arial" w:hAnsi="Arial" w:cs="Arial"/>
          <w:bCs/>
          <w:iCs/>
          <w:sz w:val="20"/>
          <w:szCs w:val="20"/>
        </w:rPr>
        <w:t xml:space="preserve">(Zudem bearbeiten wir die Kontaktdaten für Marketingzwecke (unter Einsatz jeglicher Kommunikationsmittel wie E-Mail, soziale Medien, Post oder Telefon), um über Veröffentlichungen, Veranstaltungen, Neuigkeiten, Dienstleistungen oder Produkte, die von Interesse sein könnten, zu informieren.) </w:t>
      </w:r>
    </w:p>
    <w:p w14:paraId="39E1B153" w14:textId="4348FBC6" w:rsidR="000E6E07" w:rsidRPr="0012533D" w:rsidRDefault="000E6E07" w:rsidP="000E6E07">
      <w:pPr>
        <w:pStyle w:val="Listenabsatz"/>
        <w:numPr>
          <w:ilvl w:val="0"/>
          <w:numId w:val="3"/>
        </w:numPr>
        <w:tabs>
          <w:tab w:val="left" w:pos="1418"/>
        </w:tabs>
        <w:spacing w:before="120" w:after="240" w:line="240" w:lineRule="atLeast"/>
        <w:ind w:right="426"/>
        <w:jc w:val="both"/>
        <w:rPr>
          <w:rFonts w:ascii="Arial" w:hAnsi="Arial" w:cs="Arial"/>
          <w:bCs/>
          <w:iCs/>
          <w:sz w:val="20"/>
          <w:szCs w:val="20"/>
        </w:rPr>
      </w:pPr>
      <w:r w:rsidRPr="0012533D">
        <w:rPr>
          <w:rFonts w:ascii="Arial" w:hAnsi="Arial" w:cs="Arial"/>
          <w:bCs/>
          <w:iCs/>
          <w:sz w:val="20"/>
          <w:szCs w:val="20"/>
        </w:rPr>
        <w:t xml:space="preserve">Zur Erreichung der erwähnten Zwecke kann es notwendig sein, dass wir die Personendaten an folgende Kategorien von Empfängern weitergeben: Lieferanten, Geschäftspartner, mit denen wir die werkvertraglichen Leistungen allenfalls koordinieren müssen, andere am Werkvertrag beteiligte Unternehmungen sowie Behörden und Gerichte. </w:t>
      </w:r>
    </w:p>
    <w:p w14:paraId="225C8682" w14:textId="414D79E4" w:rsidR="000E6E07" w:rsidRPr="0012533D" w:rsidRDefault="000E6E07" w:rsidP="000E6E07">
      <w:pPr>
        <w:pStyle w:val="Listenabsatz"/>
        <w:numPr>
          <w:ilvl w:val="0"/>
          <w:numId w:val="3"/>
        </w:numPr>
        <w:tabs>
          <w:tab w:val="left" w:pos="1418"/>
        </w:tabs>
        <w:spacing w:before="120" w:after="240" w:line="240" w:lineRule="atLeast"/>
        <w:ind w:right="426"/>
        <w:jc w:val="both"/>
        <w:rPr>
          <w:rFonts w:ascii="Arial" w:hAnsi="Arial" w:cs="Arial"/>
          <w:bCs/>
          <w:iCs/>
          <w:sz w:val="20"/>
          <w:szCs w:val="20"/>
        </w:rPr>
      </w:pPr>
      <w:r w:rsidRPr="0012533D">
        <w:rPr>
          <w:rFonts w:ascii="Arial" w:hAnsi="Arial" w:cs="Arial"/>
          <w:bCs/>
          <w:iCs/>
          <w:sz w:val="20"/>
          <w:szCs w:val="20"/>
        </w:rPr>
        <w:t xml:space="preserve">Wir speichern die Personendaten nur so lange, wie dies zur Abwicklung des Vertragsverhältnisses notwendig ist, eine gesetzliche Aufbewahrungs- und Dokumentationspflicht besteht oder wir daran ein überwiegendes privates oder öffentliches Interesse haben. Wir treffen dabei verhältnismässige und zumutbare Vorkehrungen zum Schutz von Personendaten vor Verlust, unberechtigter Veränderung oder unbefugten Zugriffen Dritter. </w:t>
      </w:r>
    </w:p>
    <w:p w14:paraId="52A0FC65" w14:textId="5449E476" w:rsidR="000E6E07" w:rsidRPr="0012533D" w:rsidRDefault="000E6E07" w:rsidP="000E6E07">
      <w:pPr>
        <w:pStyle w:val="Listenabsatz"/>
        <w:numPr>
          <w:ilvl w:val="0"/>
          <w:numId w:val="3"/>
        </w:numPr>
        <w:tabs>
          <w:tab w:val="left" w:pos="1418"/>
        </w:tabs>
        <w:spacing w:before="120" w:after="240" w:line="240" w:lineRule="atLeast"/>
        <w:ind w:right="426"/>
        <w:jc w:val="both"/>
        <w:rPr>
          <w:rFonts w:ascii="Arial" w:hAnsi="Arial" w:cs="Arial"/>
          <w:bCs/>
          <w:iCs/>
          <w:sz w:val="20"/>
          <w:szCs w:val="20"/>
        </w:rPr>
      </w:pPr>
      <w:r w:rsidRPr="0012533D">
        <w:rPr>
          <w:rFonts w:ascii="Arial" w:hAnsi="Arial" w:cs="Arial"/>
          <w:bCs/>
          <w:iCs/>
          <w:sz w:val="20"/>
          <w:szCs w:val="20"/>
        </w:rPr>
        <w:t xml:space="preserve">Wir berücksichtigen bei der Datenbearbeitung die Bearbeitungsgrundsätze der Rechtmässigkeit, der Verhältnismässigkeit, der Zweckbindung, der Richtigkeit, der Transparenz – insbesondere die Erfüllung der Informationspflichten – und der Datensicherheit. Wir weisen Sie darauf hin, dass wir im Rahmen des Vertragsverhältnisses auf externe IT-Dienstleister und Cloud-Provider mit Servern in der Schweiz zurückgreifen. Wir setzen sodann bestimmte IT-Dienstleistungen sowie Kommunikationsmittel ein, welche mit Datensicherheitsrisiken verbunden sein können (z.B. E-Mail, Videokonferenzen). Es obliegt Ihnen, uns über den Wunsch nach besonderen Sicherheitsmassnahmen zu orientieren. </w:t>
      </w:r>
    </w:p>
    <w:p w14:paraId="04FFA05D" w14:textId="2BB6CD64" w:rsidR="000E6E07" w:rsidRPr="0012533D" w:rsidRDefault="000E6E07" w:rsidP="000E6E07">
      <w:pPr>
        <w:pStyle w:val="Listenabsatz"/>
        <w:numPr>
          <w:ilvl w:val="0"/>
          <w:numId w:val="3"/>
        </w:numPr>
        <w:tabs>
          <w:tab w:val="left" w:pos="1418"/>
        </w:tabs>
        <w:spacing w:before="120" w:after="240" w:line="240" w:lineRule="atLeast"/>
        <w:ind w:right="426"/>
        <w:jc w:val="both"/>
        <w:rPr>
          <w:rFonts w:ascii="Arial" w:hAnsi="Arial" w:cs="Arial"/>
          <w:bCs/>
          <w:iCs/>
          <w:sz w:val="20"/>
          <w:szCs w:val="20"/>
        </w:rPr>
      </w:pPr>
      <w:r w:rsidRPr="0012533D">
        <w:rPr>
          <w:rFonts w:ascii="Arial" w:hAnsi="Arial" w:cs="Arial"/>
          <w:bCs/>
          <w:iCs/>
          <w:sz w:val="20"/>
          <w:szCs w:val="20"/>
        </w:rPr>
        <w:t xml:space="preserve">Sie haben das Recht, Auskunft über Ihre von uns verarbeiteten Personendaten zu verlangen. Insbesondere können Sie Auskunft über die Personendaten als solche, den Bearbeitungszweck, die Aufbewahrungsdauer oder, falls dies nicht möglich ist, die Kriterien zur Festlegung dieser Dauer, die Herkunft Ihrer Daten, sofern diese nicht bei Ihnen erhoben wurden, gegebenenfalls über das Vorliegen einer automatisierten Einzelentscheidung sowie gegebenenfalls über die Empfänger oder die Kategorien von Empfängern, denen Personendaten bekanntgegeben werden, verlangen. Sie haben auch das Recht, eine allenfalls erteilte Einwilligung zur Nutzung Ihrer Personendaten jederzeit zu </w:t>
      </w:r>
      <w:r w:rsidRPr="0012533D">
        <w:rPr>
          <w:rFonts w:ascii="Arial" w:hAnsi="Arial" w:cs="Arial"/>
          <w:bCs/>
          <w:iCs/>
          <w:sz w:val="20"/>
          <w:szCs w:val="20"/>
        </w:rPr>
        <w:lastRenderedPageBreak/>
        <w:t>wider</w:t>
      </w:r>
      <w:r w:rsidR="00CC343E" w:rsidRPr="0012533D">
        <w:rPr>
          <w:rFonts w:ascii="Arial" w:hAnsi="Arial" w:cs="Arial"/>
          <w:bCs/>
          <w:iCs/>
          <w:sz w:val="20"/>
          <w:szCs w:val="20"/>
        </w:rPr>
        <w:t>r</w:t>
      </w:r>
      <w:r w:rsidRPr="0012533D">
        <w:rPr>
          <w:rFonts w:ascii="Arial" w:hAnsi="Arial" w:cs="Arial"/>
          <w:bCs/>
          <w:iCs/>
          <w:sz w:val="20"/>
          <w:szCs w:val="20"/>
        </w:rPr>
        <w:t xml:space="preserve">ufen. Sie können Ihre genannten Rechte jederzeit bei uns geltend machen unter der angegebenen Kontaktadresse. Sofern Sie der Auffassung sind, dass die Verarbeitung Ihrer Personendaten durch uns im Widerspruch zu den geltenden Datenschutzbestimmungen steht, haben Sie die Möglichkeit, sich beim Eidgenössischen Datenschutz- und Öffentlichkeitsbeauftragten zu beschweren. </w:t>
      </w:r>
    </w:p>
    <w:p w14:paraId="5DB7B1F3" w14:textId="512FD2D5" w:rsidR="000E6E07" w:rsidRPr="0012533D" w:rsidRDefault="000E6E07" w:rsidP="000E6E07">
      <w:pPr>
        <w:pStyle w:val="Listenabsatz"/>
        <w:numPr>
          <w:ilvl w:val="0"/>
          <w:numId w:val="3"/>
        </w:numPr>
        <w:tabs>
          <w:tab w:val="left" w:pos="1418"/>
        </w:tabs>
        <w:spacing w:before="120" w:after="240" w:line="240" w:lineRule="atLeast"/>
        <w:ind w:right="426"/>
        <w:jc w:val="both"/>
        <w:rPr>
          <w:rFonts w:ascii="Arial" w:hAnsi="Arial" w:cs="Arial"/>
          <w:bCs/>
          <w:iCs/>
          <w:sz w:val="20"/>
          <w:szCs w:val="20"/>
        </w:rPr>
      </w:pPr>
      <w:r w:rsidRPr="0012533D">
        <w:rPr>
          <w:rFonts w:ascii="Arial" w:hAnsi="Arial" w:cs="Arial"/>
          <w:bCs/>
          <w:iCs/>
          <w:sz w:val="20"/>
          <w:szCs w:val="20"/>
        </w:rPr>
        <w:t>Wir behalten uns das Recht vor, diese Datenschutzbestimmungen jederzeit mit Wirkung für die Zukunft zu ändern. Eine jeweils aktuelle Version ist auf der Website verfügbar. Bitte suchen Sie die Website regelmä</w:t>
      </w:r>
      <w:r w:rsidR="00CC343E" w:rsidRPr="0012533D">
        <w:rPr>
          <w:rFonts w:ascii="Arial" w:hAnsi="Arial" w:cs="Arial"/>
          <w:bCs/>
          <w:iCs/>
          <w:sz w:val="20"/>
          <w:szCs w:val="20"/>
        </w:rPr>
        <w:t>ss</w:t>
      </w:r>
      <w:r w:rsidRPr="0012533D">
        <w:rPr>
          <w:rFonts w:ascii="Arial" w:hAnsi="Arial" w:cs="Arial"/>
          <w:bCs/>
          <w:iCs/>
          <w:sz w:val="20"/>
          <w:szCs w:val="20"/>
        </w:rPr>
        <w:t xml:space="preserve">ig auf und informieren Sie sich über die geltenden Datenschutzbestimmungen. </w:t>
      </w:r>
    </w:p>
    <w:p w14:paraId="12B8C6BD" w14:textId="39CC54E5" w:rsidR="000E6E07" w:rsidRPr="0012533D" w:rsidRDefault="000E6E07" w:rsidP="000E6E07">
      <w:pPr>
        <w:pStyle w:val="Listenabsatz"/>
        <w:numPr>
          <w:ilvl w:val="0"/>
          <w:numId w:val="3"/>
        </w:numPr>
        <w:tabs>
          <w:tab w:val="left" w:pos="1418"/>
        </w:tabs>
        <w:spacing w:before="120" w:after="240" w:line="240" w:lineRule="atLeast"/>
        <w:ind w:right="426"/>
        <w:jc w:val="both"/>
        <w:rPr>
          <w:rFonts w:ascii="Arial" w:hAnsi="Arial" w:cs="Arial"/>
          <w:bCs/>
          <w:iCs/>
          <w:sz w:val="20"/>
          <w:szCs w:val="20"/>
        </w:rPr>
      </w:pPr>
      <w:r w:rsidRPr="0012533D">
        <w:rPr>
          <w:rFonts w:ascii="Arial" w:hAnsi="Arial" w:cs="Arial"/>
          <w:bCs/>
          <w:iCs/>
          <w:sz w:val="20"/>
          <w:szCs w:val="20"/>
        </w:rPr>
        <w:t xml:space="preserve">Sie können Ihre datenschutzrechtlichen Betroffenenrechte jederzeit bei uns geltend machen unter der angegebenen Kontaktadresse (E-Mail-Adresse / Name/Firma, Adresse). Ebenfalls können Sie uns bei Fragen zu unseren Datenschutzbestimmungen unter der angegebenen Kontaktadresse kontaktieren. </w:t>
      </w:r>
    </w:p>
    <w:p w14:paraId="55AD0512" w14:textId="77777777" w:rsidR="000E6E07" w:rsidRPr="0012533D" w:rsidRDefault="000E6E07" w:rsidP="000E6E07">
      <w:pPr>
        <w:tabs>
          <w:tab w:val="left" w:pos="1418"/>
        </w:tabs>
        <w:spacing w:before="120" w:after="240" w:line="240" w:lineRule="atLeast"/>
        <w:ind w:right="426"/>
        <w:jc w:val="both"/>
        <w:rPr>
          <w:bCs/>
          <w:iCs/>
          <w:lang w:val="de-CH"/>
        </w:rPr>
      </w:pPr>
    </w:p>
    <w:p w14:paraId="458E344C" w14:textId="69A85728" w:rsidR="00F325F9" w:rsidRPr="0012533D" w:rsidRDefault="000E6E07" w:rsidP="000E6E07">
      <w:pPr>
        <w:tabs>
          <w:tab w:val="left" w:pos="1418"/>
        </w:tabs>
        <w:spacing w:before="120" w:after="240" w:line="240" w:lineRule="atLeast"/>
        <w:ind w:right="426"/>
        <w:jc w:val="both"/>
        <w:rPr>
          <w:iCs/>
          <w:lang w:val="de-CH"/>
        </w:rPr>
      </w:pPr>
      <w:r w:rsidRPr="0012533D">
        <w:rPr>
          <w:bCs/>
          <w:iCs/>
          <w:lang w:val="de-CH"/>
        </w:rPr>
        <w:t>Stand: (Datum)</w:t>
      </w:r>
    </w:p>
    <w:p w14:paraId="49372AA0" w14:textId="77777777" w:rsidR="0012533D" w:rsidRPr="0012533D" w:rsidRDefault="0012533D">
      <w:pPr>
        <w:tabs>
          <w:tab w:val="left" w:pos="1418"/>
        </w:tabs>
        <w:spacing w:before="120" w:after="240" w:line="240" w:lineRule="atLeast"/>
        <w:ind w:right="426"/>
        <w:jc w:val="both"/>
        <w:rPr>
          <w:iCs/>
          <w:lang w:val="de-CH"/>
        </w:rPr>
      </w:pPr>
    </w:p>
    <w:sectPr w:rsidR="0012533D" w:rsidRPr="0012533D" w:rsidSect="004A64EA">
      <w:headerReference w:type="default" r:id="rId8"/>
      <w:footerReference w:type="first" r:id="rId9"/>
      <w:pgSz w:w="11906" w:h="16838" w:code="9"/>
      <w:pgMar w:top="2631" w:right="551" w:bottom="1418" w:left="1290" w:header="522"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1F9E" w14:textId="77777777" w:rsidR="001A60C4" w:rsidRDefault="001A60C4">
      <w:r>
        <w:separator/>
      </w:r>
    </w:p>
  </w:endnote>
  <w:endnote w:type="continuationSeparator" w:id="0">
    <w:p w14:paraId="14F8F781" w14:textId="77777777" w:rsidR="001A60C4" w:rsidRDefault="001A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E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084A" w14:textId="77777777" w:rsidR="004326DD" w:rsidRPr="004326DD" w:rsidRDefault="004326DD" w:rsidP="003C3D2D">
    <w:pPr>
      <w:pStyle w:val="Fuzeile"/>
      <w:tabs>
        <w:tab w:val="clear" w:pos="4536"/>
        <w:tab w:val="clear" w:pos="9072"/>
        <w:tab w:val="center" w:pos="4607"/>
      </w:tabs>
      <w:rPr>
        <w:color w:val="000000" w:themeColor="text1"/>
        <w:sz w:val="16"/>
        <w:szCs w:val="16"/>
      </w:rPr>
    </w:pPr>
  </w:p>
  <w:p w14:paraId="77D7EC33" w14:textId="77777777" w:rsidR="00C034EB" w:rsidRDefault="00C034EB" w:rsidP="00C034E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27CC" w14:textId="77777777" w:rsidR="001A60C4" w:rsidRDefault="001A60C4">
      <w:r>
        <w:separator/>
      </w:r>
    </w:p>
  </w:footnote>
  <w:footnote w:type="continuationSeparator" w:id="0">
    <w:p w14:paraId="56F0C265" w14:textId="77777777" w:rsidR="001A60C4" w:rsidRDefault="001A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FC6" w14:textId="77777777" w:rsidR="00666099" w:rsidRDefault="00BE7133" w:rsidP="00F87771">
    <w:pPr>
      <w:pStyle w:val="Kopfzeile"/>
      <w:tabs>
        <w:tab w:val="clear" w:pos="9072"/>
      </w:tabs>
      <w:ind w:right="-1150"/>
    </w:pPr>
    <w:r>
      <w:rPr>
        <w:noProof/>
      </w:rPr>
      <w:drawing>
        <wp:anchor distT="0" distB="0" distL="114300" distR="114300" simplePos="0" relativeHeight="251658240" behindDoc="1" locked="0" layoutInCell="1" allowOverlap="1" wp14:anchorId="74B733AC" wp14:editId="7C41ACD4">
          <wp:simplePos x="0" y="0"/>
          <wp:positionH relativeFrom="page">
            <wp:posOffset>0</wp:posOffset>
          </wp:positionH>
          <wp:positionV relativeFrom="page">
            <wp:posOffset>0</wp:posOffset>
          </wp:positionV>
          <wp:extent cx="7569588" cy="106991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69588" cy="10699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B6A"/>
    <w:multiLevelType w:val="hybridMultilevel"/>
    <w:tmpl w:val="710C5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0F73FE"/>
    <w:multiLevelType w:val="hybridMultilevel"/>
    <w:tmpl w:val="4CD02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008659">
    <w:abstractNumId w:val="2"/>
  </w:num>
  <w:num w:numId="2" w16cid:durableId="1424184425">
    <w:abstractNumId w:val="0"/>
  </w:num>
  <w:num w:numId="3" w16cid:durableId="143472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2F"/>
    <w:rsid w:val="000136C4"/>
    <w:rsid w:val="00062533"/>
    <w:rsid w:val="000B13ED"/>
    <w:rsid w:val="000E6E07"/>
    <w:rsid w:val="00112F2E"/>
    <w:rsid w:val="0012533D"/>
    <w:rsid w:val="001A60C4"/>
    <w:rsid w:val="001B5F30"/>
    <w:rsid w:val="001C67F1"/>
    <w:rsid w:val="002222AD"/>
    <w:rsid w:val="00320D09"/>
    <w:rsid w:val="0032520F"/>
    <w:rsid w:val="003327C4"/>
    <w:rsid w:val="00334A5B"/>
    <w:rsid w:val="0034240A"/>
    <w:rsid w:val="003C3D2D"/>
    <w:rsid w:val="00416B61"/>
    <w:rsid w:val="004326DD"/>
    <w:rsid w:val="00464663"/>
    <w:rsid w:val="004A64EA"/>
    <w:rsid w:val="004F2B89"/>
    <w:rsid w:val="00666099"/>
    <w:rsid w:val="00670981"/>
    <w:rsid w:val="006A24AD"/>
    <w:rsid w:val="007445F5"/>
    <w:rsid w:val="007472B7"/>
    <w:rsid w:val="007905D6"/>
    <w:rsid w:val="007F5C6F"/>
    <w:rsid w:val="00800C7F"/>
    <w:rsid w:val="00857A3B"/>
    <w:rsid w:val="00880E2B"/>
    <w:rsid w:val="008D4C36"/>
    <w:rsid w:val="009030C0"/>
    <w:rsid w:val="00910BFB"/>
    <w:rsid w:val="009555FD"/>
    <w:rsid w:val="009D2C96"/>
    <w:rsid w:val="00AB5984"/>
    <w:rsid w:val="00B3470C"/>
    <w:rsid w:val="00BE7133"/>
    <w:rsid w:val="00C034EB"/>
    <w:rsid w:val="00C05455"/>
    <w:rsid w:val="00C354B8"/>
    <w:rsid w:val="00C97FC1"/>
    <w:rsid w:val="00CC343E"/>
    <w:rsid w:val="00D4742F"/>
    <w:rsid w:val="00DC22F5"/>
    <w:rsid w:val="00E12658"/>
    <w:rsid w:val="00E4134C"/>
    <w:rsid w:val="00EE1F42"/>
    <w:rsid w:val="00F325F9"/>
    <w:rsid w:val="00F55606"/>
    <w:rsid w:val="00F82659"/>
    <w:rsid w:val="00F87771"/>
    <w:rsid w:val="00FA23B5"/>
    <w:rsid w:val="00FB0481"/>
    <w:rsid w:val="00FB636F"/>
  </w:rsids>
  <m:mathPr>
    <m:mathFont m:val="Cambria Math"/>
    <m:brkBin m:val="before"/>
    <m:brkBinSub m:val="--"/>
    <m:smallFrac m:val="0"/>
    <m:dispDef/>
    <m:lMargin m:val="0"/>
    <m:rMargin m:val="0"/>
    <m:defJc m:val="centerGroup"/>
    <m:wrapIndent m:val="1440"/>
    <m:intLim m:val="subSup"/>
    <m:naryLim m:val="undOvr"/>
  </m:mathPr>
  <w:themeFontLang w:val="de-L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23914"/>
  <w14:defaultImageDpi w14:val="300"/>
  <w15:docId w15:val="{EE27F0F6-667B-384B-B027-887F8AFD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LI"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5363"/>
    <w:pPr>
      <w:spacing w:line="280" w:lineRule="atLeast"/>
    </w:pPr>
    <w:rPr>
      <w:rFonts w:ascii="Arial" w:hAnsi="Arial" w:cs="Arial"/>
      <w:lang w:val="en-US" w:eastAsia="zh-TW"/>
    </w:rPr>
  </w:style>
  <w:style w:type="paragraph" w:styleId="berschrift1">
    <w:name w:val="heading 1"/>
    <w:basedOn w:val="Standard"/>
    <w:next w:val="Standard"/>
    <w:qFormat/>
    <w:rsid w:val="00FB3FC2"/>
    <w:pPr>
      <w:keepNext/>
      <w:outlineLvl w:val="0"/>
    </w:pPr>
    <w:rPr>
      <w:b/>
      <w:bCs/>
      <w:kern w:val="32"/>
    </w:rPr>
  </w:style>
  <w:style w:type="paragraph" w:styleId="berschrift2">
    <w:name w:val="heading 2"/>
    <w:basedOn w:val="Standard"/>
    <w:next w:val="Standard"/>
    <w:qFormat/>
    <w:rsid w:val="00FB3FC2"/>
    <w:pPr>
      <w:keepNext/>
      <w:outlineLvl w:val="1"/>
    </w:pPr>
    <w:rPr>
      <w:b/>
      <w:bCs/>
    </w:rPr>
  </w:style>
  <w:style w:type="paragraph" w:styleId="berschrift3">
    <w:name w:val="heading 3"/>
    <w:basedOn w:val="Standard"/>
    <w:next w:val="Standard"/>
    <w:qFormat/>
    <w:rsid w:val="00FB3FC2"/>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link w:val="FuzeileZchn"/>
    <w:uiPriority w:val="99"/>
    <w:rsid w:val="003D208E"/>
    <w:pPr>
      <w:tabs>
        <w:tab w:val="center" w:pos="4536"/>
        <w:tab w:val="right" w:pos="9072"/>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Untereinheit">
    <w:name w:val="Untereinheit"/>
    <w:basedOn w:val="Universittseinheit"/>
    <w:rsid w:val="00C273B2"/>
    <w:rPr>
      <w:b w:val="0"/>
      <w:bCs w:val="0"/>
      <w:lang w:val="de-CH"/>
    </w:rPr>
  </w:style>
  <w:style w:type="character" w:styleId="Seitenzahl">
    <w:name w:val="page number"/>
    <w:basedOn w:val="Absatz-Standardschriftart"/>
    <w:uiPriority w:val="99"/>
    <w:semiHidden/>
    <w:unhideWhenUsed/>
    <w:rsid w:val="00C034EB"/>
  </w:style>
  <w:style w:type="character" w:customStyle="1" w:styleId="FuzeileZchn">
    <w:name w:val="Fußzeile Zchn"/>
    <w:basedOn w:val="Absatz-Standardschriftart"/>
    <w:link w:val="Fuzeile"/>
    <w:uiPriority w:val="99"/>
    <w:rsid w:val="004326DD"/>
    <w:rPr>
      <w:rFonts w:ascii="Arial" w:hAnsi="Arial" w:cs="Arial"/>
      <w:sz w:val="15"/>
      <w:szCs w:val="15"/>
      <w:lang w:val="en-US" w:eastAsia="zh-TW"/>
    </w:rPr>
  </w:style>
  <w:style w:type="paragraph" w:styleId="Listenabsatz">
    <w:name w:val="List Paragraph"/>
    <w:basedOn w:val="Standard"/>
    <w:uiPriority w:val="34"/>
    <w:qFormat/>
    <w:rsid w:val="00910BFB"/>
    <w:pPr>
      <w:spacing w:after="160" w:line="259" w:lineRule="auto"/>
      <w:ind w:left="720"/>
      <w:contextualSpacing/>
    </w:pPr>
    <w:rPr>
      <w:rFonts w:asciiTheme="minorHAnsi" w:eastAsiaTheme="minorHAnsi" w:hAnsiTheme="minorHAns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Kontaktkomponisten/SGUV/_Grafikdaten/Geschaeftsdrucksachen/Briefpapier-DE/briefpapier-sguv.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EAE9-DE58-224B-9F6B-46EAA5B5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briefpapier-sguv.dotx</Template>
  <TotalTime>0</TotalTime>
  <Pages>2</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Letter</vt:lpstr>
    </vt:vector>
  </TitlesOfParts>
  <Company>University of Zurich</Company>
  <LinksUpToDate>false</LinksUpToDate>
  <CharactersWithSpaces>5028</CharactersWithSpaces>
  <SharedDoc>false</SharedDoc>
  <HLinks>
    <vt:vector size="12" baseType="variant">
      <vt:variant>
        <vt:i4>8192119</vt:i4>
      </vt:variant>
      <vt:variant>
        <vt:i4>-1</vt:i4>
      </vt:variant>
      <vt:variant>
        <vt:i4>2063</vt:i4>
      </vt:variant>
      <vt:variant>
        <vt:i4>1</vt:i4>
      </vt:variant>
      <vt:variant>
        <vt:lpwstr>uzh_logo_e_pos_grau_1mm</vt:lpwstr>
      </vt:variant>
      <vt:variant>
        <vt:lpwstr/>
      </vt:variant>
      <vt:variant>
        <vt:i4>8192119</vt:i4>
      </vt:variant>
      <vt:variant>
        <vt:i4>-1</vt:i4>
      </vt:variant>
      <vt:variant>
        <vt:i4>2064</vt:i4>
      </vt:variant>
      <vt:variant>
        <vt:i4>1</vt:i4>
      </vt:variant>
      <vt:variant>
        <vt:lpwstr>uzh_logo_e_pos_grau_1mm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Microsoft Office-Benutzer</dc:creator>
  <cp:keywords/>
  <dc:description>Vorlage uzh_brief_e MSO2003 v1 6.5.2010</dc:description>
  <cp:lastModifiedBy>Melanie Tuor</cp:lastModifiedBy>
  <cp:revision>7</cp:revision>
  <cp:lastPrinted>2019-10-21T12:41:00Z</cp:lastPrinted>
  <dcterms:created xsi:type="dcterms:W3CDTF">2023-09-20T11:02:00Z</dcterms:created>
  <dcterms:modified xsi:type="dcterms:W3CDTF">2023-09-20T11:16:00Z</dcterms:modified>
</cp:coreProperties>
</file>